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5A" w:rsidRDefault="00363C66">
      <w:r w:rsidRPr="00363C66">
        <w:rPr>
          <w:color w:val="auto"/>
          <w:kern w:val="0"/>
          <w:sz w:val="24"/>
          <w:szCs w:val="24"/>
        </w:rPr>
        <w:pict>
          <v:group id="_x0000_s1067" style="position:absolute;margin-left:0;margin-top:11.35pt;width:407.75pt;height:581.1pt;z-index:251660288" coordorigin="1075182,1065477" coordsize="51786,73800">
            <v:group id="_x0000_s1068" style="position:absolute;left:1077342;top:1067277;width:8279;height:68760" coordorigin="1068609,1052893" coordsize="11075,96312">
              <v:rect id="_x0000_s1069" style="position:absolute;left:1068609;top:1059314;width:6298;height:89892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rect id="_x0000_s1070" style="position:absolute;left:1073337;top:1052893;width:6348;height:89892;visibility:visible;mso-wrap-edited:f;mso-wrap-distance-left:2.88pt;mso-wrap-distance-top:2.88pt;mso-wrap-distance-right:2.88pt;mso-wrap-distance-bottom:2.88pt" fillcolor="#360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71" type="#_x0000_t6" style="position:absolute;left:1071566;top:1052893;width:1771;height:89892;flip:x y;visibility:visible;mso-wrap-edited:f;mso-wrap-distance-left:2.88pt;mso-wrap-distance-top:2.88pt;mso-wrap-distance-right:2.88pt;mso-wrap-distance-bottom:2.88pt" fillcolor="#360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1086702;top:1065477;width:39747;height:576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 weight="0" joinstyle="miter" insetpen="t"/>
                <o:top v:ext="view" dashstyle="1 1" color="black [0]" weight="1pt" joinstyle="miter" endcap="round" insetpen="t" on="t"/>
                <o:right v:ext="view" dashstyle="1 1" color="black [0]" weight="1pt" joinstyle="miter" endcap="round" insetpen="t" o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444E1D" w:rsidRDefault="00444E1D" w:rsidP="00444E1D">
                    <w:pPr>
                      <w:pStyle w:val="Titolo"/>
                      <w:widowControl w:val="0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Appuntamenti</w:t>
                    </w:r>
                  </w:p>
                </w:txbxContent>
              </v:textbox>
            </v:shape>
            <v:shape id="_x0000_s1073" type="#_x0000_t202" style="position:absolute;left:1086702;top:1072677;width:31320;height:10080;visibility:visible;mso-wrap-edited:f;mso-wrap-distance-left:2.88pt;mso-wrap-distance-top:2.88pt;mso-wrap-distance-right:2.88pt;mso-wrap-distance-bottom:2.88pt" stroked="f" strokecolor="red" strokeweight="1pt" insetpen="t" o:cliptowrap="t">
              <v:stroke dashstyle="1 1" endcap="round">
                <o:left v:ext="view" dashstyle="1 1" color="red" weight="1pt" joinstyle="miter" endcap="round" insetpen="t"/>
                <o:top v:ext="view" dashstyle="1 1" color="red" weight="1pt" joinstyle="miter" endcap="round" insetpen="t" on="t"/>
                <o:right v:ext="view" dashstyle="1 1" color="red" weight="1pt" joinstyle="miter" endcap="round" insetpen="t"/>
                <o:bottom v:ext="view" dashstyle="1 1" color="red" weight="1pt" joinstyle="miter" endcap="round" insetpen="t" o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444E1D" w:rsidRDefault="00444E1D" w:rsidP="00444E1D">
                    <w:pPr>
                      <w:pStyle w:val="Titolo4"/>
                      <w:widowControl w:val="0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LO STRESS IN KINESIOLOGIA</w:t>
                    </w:r>
                  </w:p>
                  <w:p w:rsidR="00444E1D" w:rsidRDefault="00444E1D" w:rsidP="00DD041C">
                    <w:pPr>
                      <w:widowControl w:val="0"/>
                      <w:rPr>
                        <w:rFonts w:ascii="Copperplate Gothic Bold" w:hAnsi="Copperplate Gothic Bold"/>
                      </w:rPr>
                    </w:pPr>
                    <w:r>
                      <w:rPr>
                        <w:rFonts w:ascii="Copperplate Gothic Bold" w:hAnsi="Copperplate Gothic Bold"/>
                      </w:rPr>
                      <w:t>Un viaggio con gli occhi consapevoli della  Kinesiologia, per conoscere lo stress, le modalità con le quali si manifesta</w:t>
                    </w:r>
                    <w:r w:rsidR="00DD041C">
                      <w:rPr>
                        <w:rFonts w:ascii="Copperplate Gothic Bold" w:hAnsi="Copperplate Gothic Bold"/>
                      </w:rPr>
                      <w:t>,</w:t>
                    </w:r>
                    <w:r>
                      <w:rPr>
                        <w:rFonts w:ascii="Copperplate Gothic Bold" w:hAnsi="Copperplate Gothic Bold"/>
                      </w:rPr>
                      <w:t xml:space="preserve"> e come può essere rilasciato.</w:t>
                    </w:r>
                  </w:p>
                </w:txbxContent>
              </v:textbox>
            </v:shape>
            <v:shape id="_x0000_s1074" type="#_x0000_t202" style="position:absolute;left:1082382;top:1132437;width:42480;height:684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dashstyle="1 1" color="black [0]" weight="1pt" joinstyle="miter" endcap="round" insetpen="t" on="t"/>
                <o:top v:ext="view" color="black [0]" weight="0" joinstyle="miter" insetpen="t"/>
                <o:right v:ext="view" dashstyle="1 1" color="black [0]" weight="1pt" joinstyle="miter" endcap="round" insetpen="t"/>
                <o:bottom v:ext="view" dashstyle="1 1" color="black [0]" weight="1pt" joinstyle="miter" endcap="round" insetpen="t" o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444E1D" w:rsidRDefault="00444E1D" w:rsidP="00444E1D">
                    <w:pPr>
                      <w:pStyle w:val="Titolo4"/>
                      <w:widowControl w:val="0"/>
                      <w:jc w:val="both"/>
                      <w:rPr>
                        <w:rFonts w:ascii="Tw Cen MT Condensed" w:hAnsi="Tw Cen MT Condensed"/>
                        <w:sz w:val="22"/>
                        <w:szCs w:val="22"/>
                      </w:rPr>
                    </w:pPr>
                    <w:r>
                      <w:rPr>
                        <w:rFonts w:ascii="Tw Cen MT Condensed" w:hAnsi="Tw Cen MT Condensed"/>
                        <w:sz w:val="22"/>
                        <w:szCs w:val="22"/>
                      </w:rPr>
                      <w:t>Il contributo per partecipare a ogni serata è di 5</w:t>
                    </w:r>
                    <w:r w:rsidR="00DD041C">
                      <w:rPr>
                        <w:rFonts w:ascii="Tw Cen MT Condensed" w:hAnsi="Tw Cen MT Condensed"/>
                        <w:sz w:val="22"/>
                        <w:szCs w:val="22"/>
                      </w:rPr>
                      <w:t>,00</w:t>
                    </w:r>
                    <w:r>
                      <w:rPr>
                        <w:rFonts w:ascii="Tw Cen MT Condensed" w:hAnsi="Times New Roman"/>
                        <w:sz w:val="22"/>
                        <w:szCs w:val="22"/>
                      </w:rPr>
                      <w:t>€</w:t>
                    </w:r>
                    <w:r>
                      <w:rPr>
                        <w:rFonts w:ascii="Tw Cen MT Condensed" w:hAnsi="Tw Cen MT Condensed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w Cen MT Condensed" w:hAnsi="Tw Cen MT Condensed"/>
                        <w:b/>
                        <w:bCs/>
                        <w:sz w:val="22"/>
                        <w:szCs w:val="22"/>
                      </w:rPr>
                      <w:t>+</w:t>
                    </w:r>
                    <w:r>
                      <w:rPr>
                        <w:rFonts w:ascii="Tw Cen MT Condensed" w:hAnsi="Tw Cen MT Condensed"/>
                        <w:sz w:val="22"/>
                        <w:szCs w:val="22"/>
                      </w:rPr>
                      <w:t xml:space="preserve"> iscrizione all’Associazione.</w:t>
                    </w:r>
                  </w:p>
                  <w:p w:rsidR="00444E1D" w:rsidRDefault="00444E1D" w:rsidP="00444E1D">
                    <w:pPr>
                      <w:pStyle w:val="Titolo4"/>
                      <w:widowControl w:val="0"/>
                      <w:jc w:val="both"/>
                      <w:rPr>
                        <w:rFonts w:ascii="Tw Cen MT Condensed" w:hAnsi="Tw Cen MT Condensed"/>
                        <w:sz w:val="22"/>
                        <w:szCs w:val="22"/>
                      </w:rPr>
                    </w:pPr>
                    <w:r>
                      <w:rPr>
                        <w:rFonts w:ascii="Tw Cen MT Condensed" w:hAnsi="Tw Cen MT Condensed"/>
                        <w:sz w:val="22"/>
                        <w:szCs w:val="22"/>
                      </w:rPr>
                      <w:t>Con un contributo di 20</w:t>
                    </w:r>
                    <w:r w:rsidR="00DD041C">
                      <w:rPr>
                        <w:rFonts w:ascii="Tw Cen MT Condensed" w:hAnsi="Tw Cen MT Condensed"/>
                        <w:sz w:val="22"/>
                        <w:szCs w:val="22"/>
                      </w:rPr>
                      <w:t xml:space="preserve">,00 </w:t>
                    </w:r>
                    <w:r>
                      <w:rPr>
                        <w:rFonts w:ascii="Tw Cen MT Condensed" w:hAnsi="Times New Roman"/>
                        <w:sz w:val="22"/>
                        <w:szCs w:val="22"/>
                      </w:rPr>
                      <w:t>€</w:t>
                    </w:r>
                    <w:r>
                      <w:rPr>
                        <w:rFonts w:ascii="Tw Cen MT Condensed" w:hAnsi="Tw Cen MT Condensed"/>
                        <w:sz w:val="22"/>
                        <w:szCs w:val="22"/>
                      </w:rPr>
                      <w:t xml:space="preserve"> si ha il diritto di partecipare a tutti e cinque gli eventi in programma.</w:t>
                    </w:r>
                  </w:p>
                  <w:p w:rsidR="00444E1D" w:rsidRDefault="00444E1D" w:rsidP="00444E1D">
                    <w:pPr>
                      <w:pStyle w:val="Titolo4"/>
                      <w:widowControl w:val="0"/>
                      <w:jc w:val="both"/>
                      <w:rPr>
                        <w:rFonts w:ascii="Tw Cen MT Condensed" w:hAnsi="Tw Cen MT Condensed"/>
                        <w:sz w:val="22"/>
                        <w:szCs w:val="22"/>
                      </w:rPr>
                    </w:pPr>
                    <w:r>
                      <w:rPr>
                        <w:rFonts w:ascii="Tw Cen MT Condensed" w:hAnsi="Tw Cen MT Condensed"/>
                        <w:sz w:val="22"/>
                        <w:szCs w:val="22"/>
                      </w:rPr>
                      <w:t xml:space="preserve">E’ necessario dare conferma di partecipazione alla serata </w:t>
                    </w:r>
                    <w:r>
                      <w:rPr>
                        <w:rFonts w:ascii="Tw Cen MT Condensed" w:hAnsi="Tw Cen MT Condensed"/>
                        <w:sz w:val="22"/>
                        <w:szCs w:val="22"/>
                      </w:rPr>
                      <w:t>d’interesse entro la mattina precedente.</w:t>
                    </w:r>
                  </w:p>
                </w:txbxContent>
              </v:textbox>
            </v:shape>
            <v:shape id="_x0000_s1075" type="#_x0000_t202" style="position:absolute;left:1086702;top:1083477;width:37080;height:10080;visibility:visible;mso-wrap-edited:f;mso-wrap-distance-left:2.88pt;mso-wrap-distance-top:2.88pt;mso-wrap-distance-right:2.88pt;mso-wrap-distance-bottom:2.88pt" stroked="f" strokecolor="#c90" strokeweight="1pt" insetpen="t" o:cliptowrap="t">
              <v:stroke dashstyle="1 1" endcap="round">
                <o:left v:ext="view" dashstyle="1 1" color="#c90" weight="1pt" joinstyle="miter" endcap="round" insetpen="t"/>
                <o:top v:ext="view" dashstyle="1 1" color="#c90" weight="1pt" joinstyle="miter" endcap="round" insetpen="t" on="t"/>
                <o:right v:ext="view" dashstyle="1 1" color="#c90" weight="1pt" joinstyle="miter" endcap="round" insetpen="t"/>
                <o:bottom v:ext="view" dashstyle="1 1" color="#c90" weight="1pt" joinstyle="miter" endcap="round" insetpen="t" o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444E1D" w:rsidRDefault="00444E1D" w:rsidP="00444E1D">
                    <w:pPr>
                      <w:pStyle w:val="Titolo4"/>
                      <w:widowControl w:val="0"/>
                      <w:rPr>
                        <w:color w:val="CC9900"/>
                      </w:rPr>
                    </w:pPr>
                    <w:r>
                      <w:rPr>
                        <w:color w:val="CC9900"/>
                      </w:rPr>
                      <w:t>L’ALIMENTAZIONE IN KINESIOLOGIA</w:t>
                    </w:r>
                  </w:p>
                  <w:p w:rsidR="00444E1D" w:rsidRDefault="00444E1D" w:rsidP="00DD041C">
                    <w:pPr>
                      <w:widowControl w:val="0"/>
                      <w:rPr>
                        <w:rFonts w:ascii="Copperplate Gothic Bold" w:hAnsi="Copperplate Gothic Bold"/>
                      </w:rPr>
                    </w:pPr>
                    <w:r>
                      <w:rPr>
                        <w:rFonts w:ascii="Copperplate Gothic Bold" w:hAnsi="Copperplate Gothic Bold"/>
                      </w:rPr>
                      <w:t xml:space="preserve">Scoprire l’approccio </w:t>
                    </w:r>
                    <w:proofErr w:type="spellStart"/>
                    <w:r>
                      <w:rPr>
                        <w:rFonts w:ascii="Copperplate Gothic Bold" w:hAnsi="Copperplate Gothic Bold"/>
                      </w:rPr>
                      <w:t>Kinesiologico</w:t>
                    </w:r>
                    <w:proofErr w:type="spellEnd"/>
                    <w:r>
                      <w:rPr>
                        <w:rFonts w:ascii="Copperplate Gothic Bold" w:hAnsi="Copperplate Gothic Bold"/>
                      </w:rPr>
                      <w:t xml:space="preserve"> con la sfera alimentare,</w:t>
                    </w:r>
                    <w:r w:rsidR="00DD041C">
                      <w:rPr>
                        <w:rFonts w:ascii="Copperplate Gothic Bold" w:hAnsi="Copperplate Gothic Bold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</w:rPr>
                      <w:t>le sensibilità alimentari,</w:t>
                    </w:r>
                    <w:r w:rsidR="00DD041C">
                      <w:rPr>
                        <w:rFonts w:ascii="Copperplate Gothic Bold" w:hAnsi="Copperplate Gothic Bold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</w:rPr>
                      <w:t>l’individualità biochimica. I legami  con i sistemi di credenze, lo stress e le emozioni.</w:t>
                    </w:r>
                  </w:p>
                </w:txbxContent>
              </v:textbox>
            </v:shape>
            <v:shape id="_x0000_s1076" type="#_x0000_t202" style="position:absolute;left:1086702;top:1094277;width:30600;height:11520;visibility:visible;mso-wrap-edited:f;mso-wrap-distance-left:2.88pt;mso-wrap-distance-top:2.88pt;mso-wrap-distance-right:2.88pt;mso-wrap-distance-bottom:2.88pt" stroked="f" strokecolor="blue" strokeweight="1pt" insetpen="t" o:cliptowrap="t">
              <v:stroke dashstyle="1 1" endcap="round">
                <o:left v:ext="view" dashstyle="1 1" color="blue" weight="1pt" joinstyle="miter" endcap="round" insetpen="t"/>
                <o:top v:ext="view" dashstyle="1 1" color="blue" weight="1pt" joinstyle="miter" endcap="round" insetpen="t" on="t"/>
                <o:right v:ext="view" dashstyle="1 1" color="blue" weight="1pt" joinstyle="miter" endcap="round" insetpen="t"/>
                <o:bottom v:ext="view" dashstyle="1 1" color="blue" weight="1pt" joinstyle="miter" endcap="round" insetpen="t" o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444E1D" w:rsidRDefault="00444E1D" w:rsidP="00444E1D">
                    <w:pPr>
                      <w:pStyle w:val="Titolo4"/>
                      <w:widowControl w:val="0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LO SPORT IN KINESIOLOGIA</w:t>
                    </w:r>
                  </w:p>
                  <w:p w:rsidR="00444E1D" w:rsidRDefault="00444E1D" w:rsidP="00DD041C">
                    <w:pPr>
                      <w:pStyle w:val="Titolo4"/>
                      <w:widowControl w:val="0"/>
                      <w:rPr>
                        <w:rFonts w:ascii="Copperplate Gothic Bold" w:hAnsi="Copperplate Gothic Bold"/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rFonts w:ascii="Copperplate Gothic Bold" w:hAnsi="Copperplate Gothic Bold"/>
                        <w:sz w:val="20"/>
                        <w:szCs w:val="20"/>
                      </w:rPr>
                      <w:t>Serata dedicata alla gestione dello stress agonistico, l’aumento della capacità respiratoria, l’ ottimizzazione fisiologica dei movimenti e l’integrazione emisferica per l’aumento della coordinazione motoria.</w:t>
                    </w:r>
                  </w:p>
                </w:txbxContent>
              </v:textbox>
            </v:shape>
            <v:shape id="_x0000_s1077" type="#_x0000_t202" style="position:absolute;left:1086702;top:1106517;width:37440;height:11520;visibility:visible;mso-wrap-edited:f;mso-wrap-distance-left:2.88pt;mso-wrap-distance-top:2.88pt;mso-wrap-distance-right:2.88pt;mso-wrap-distance-bottom:2.88pt" stroked="f" strokecolor="#4f5820" strokeweight="1pt" insetpen="t" o:cliptowrap="t">
              <v:stroke dashstyle="1 1" endcap="round">
                <o:left v:ext="view" dashstyle="1 1" color="#4f5820" weight="1pt" joinstyle="miter" endcap="round" insetpen="t"/>
                <o:top v:ext="view" dashstyle="1 1" color="#4f5820" weight="1pt" joinstyle="miter" endcap="round" insetpen="t" on="t"/>
                <o:right v:ext="view" dashstyle="1 1" color="#4f5820" weight="1pt" joinstyle="miter" endcap="round" insetpen="t"/>
                <o:bottom v:ext="view" dashstyle="1 1" color="#4f5820" weight="1pt" joinstyle="miter" endcap="round" insetpen="t" o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444E1D" w:rsidRDefault="00444E1D" w:rsidP="00444E1D">
                    <w:pPr>
                      <w:pStyle w:val="Titolo4"/>
                      <w:widowControl w:val="0"/>
                      <w:rPr>
                        <w:color w:val="3E4519"/>
                      </w:rPr>
                    </w:pPr>
                    <w:r>
                      <w:rPr>
                        <w:color w:val="3E4519"/>
                      </w:rPr>
                      <w:t>IL DOLORE IN KINESIOLOGIA</w:t>
                    </w:r>
                  </w:p>
                  <w:p w:rsidR="00444E1D" w:rsidRDefault="00444E1D" w:rsidP="00DD041C">
                    <w:pPr>
                      <w:widowControl w:val="0"/>
                      <w:rPr>
                        <w:rFonts w:ascii="Copperplate Gothic Bold" w:hAnsi="Copperplate Gothic Bold"/>
                      </w:rPr>
                    </w:pPr>
                    <w:r>
                      <w:rPr>
                        <w:rFonts w:ascii="Copperplate Gothic Bold" w:hAnsi="Copperplate Gothic Bold"/>
                      </w:rPr>
                      <w:t xml:space="preserve">Il dolore. L’unico modo che ha il nostro corpo per parlare. Una semplice introduzione per scoprire una nuova prospettiva. Da peggior nemico a migliore amico.   </w:t>
                    </w:r>
                  </w:p>
                </w:txbxContent>
              </v:textbox>
            </v:shape>
            <v:shape id="_x0000_s1078" type="#_x0000_t202" style="position:absolute;left:1086702;top:1118757;width:30960;height:11520;visibility:visible;mso-wrap-edited:f;mso-wrap-distance-left:2.88pt;mso-wrap-distance-top:2.88pt;mso-wrap-distance-right:2.88pt;mso-wrap-distance-bottom:2.88pt" stroked="f" strokecolor="#bc1a99" strokeweight="1pt" insetpen="t" o:cliptowrap="t">
              <v:stroke dashstyle="1 1" endcap="round">
                <o:left v:ext="view" dashstyle="1 1" color="#bc1a99" weight="1pt" joinstyle="miter" endcap="round" insetpen="t"/>
                <o:top v:ext="view" dashstyle="1 1" color="#bc1a99" weight="1pt" joinstyle="miter" endcap="round" insetpen="t" on="t"/>
                <o:right v:ext="view" dashstyle="1 1" color="#bc1a99" weight="1pt" joinstyle="miter" endcap="round" insetpen="t"/>
                <o:bottom v:ext="view" dashstyle="1 1" color="#bc1a99" weight="1pt" joinstyle="miter" endcap="round" insetpen="t" on="t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444E1D" w:rsidRDefault="00444E1D" w:rsidP="00444E1D">
                    <w:pPr>
                      <w:pStyle w:val="Titolo4"/>
                      <w:widowControl w:val="0"/>
                      <w:rPr>
                        <w:color w:val="BC1A99"/>
                      </w:rPr>
                    </w:pPr>
                    <w:r>
                      <w:rPr>
                        <w:color w:val="BC1A99"/>
                      </w:rPr>
                      <w:t>LA MENTE IN KINESIOLOGIA</w:t>
                    </w:r>
                  </w:p>
                  <w:p w:rsidR="00444E1D" w:rsidRDefault="00444E1D" w:rsidP="00DD041C">
                    <w:pPr>
                      <w:widowControl w:val="0"/>
                      <w:ind w:left="45"/>
                      <w:rPr>
                        <w:rFonts w:ascii="Copperplate Gothic Bold" w:hAnsi="Copperplate Gothic Bold"/>
                      </w:rPr>
                    </w:pPr>
                    <w:r>
                      <w:rPr>
                        <w:rFonts w:ascii="Copperplate Gothic Bold" w:hAnsi="Copperplate Gothic Bold"/>
                      </w:rPr>
                      <w:t>Una serata per avvicinarsi alla comprensione dei meccanismi che la nostra mente utilizza di fronte alle nostre responsabilità, che possono diventare l’origine dei nostri disagi fisici, emotivi e metabolici</w:t>
                    </w:r>
                  </w:p>
                </w:txbxContent>
              </v:textbox>
            </v:shape>
            <v:rect id="_x0000_s1079" style="position:absolute;left:1118382;top:1120917;width:8190;height:819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imagesG6IJFDW8"/>
              <v:shadow color="#ccc"/>
              <v:path o:extrusionok="f"/>
              <o:lock v:ext="edit" aspectratio="t"/>
            </v:rect>
            <v:rect id="_x0000_s1080" style="position:absolute;left:1118742;top:1073397;width:8226;height:816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images5WJENNYJ"/>
              <v:shadow color="#ccc"/>
              <v:path o:extrusionok="f"/>
              <o:lock v:ext="edit" aspectratio="t"/>
            </v:rect>
            <v:rect id="_x0000_s1081" style="position:absolute;left:1118022;top:1096797;width:8633;height:642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j0301480"/>
              <v:shadow color="#ccc"/>
              <v:path o:extrusionok="f"/>
              <o:lock v:ext="edit" aspectratio="t"/>
            </v:rect>
            <v:rect id="_x0000_s1082" style="position:absolute;left:1075182;top:1085637;width:11520;height:762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Immagine3"/>
              <v:shadow color="#ccc"/>
              <v:path o:extrusionok="f"/>
              <o:lock v:ext="edit" aspectratio="t"/>
            </v:rect>
            <v:rect id="_x0000_s1083" style="position:absolute;left:1075182;top:1096437;width:11520;height:762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Immagine4"/>
              <v:shadow color="#ccc"/>
              <v:path o:extrusionok="f"/>
              <o:lock v:ext="edit" aspectratio="t"/>
            </v:rect>
            <v:rect id="_x0000_s1084" style="position:absolute;left:1075182;top:1108677;width:11520;height:768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Immagine5"/>
              <v:shadow color="#ccc"/>
              <v:path o:extrusionok="f"/>
              <o:lock v:ext="edit" aspectratio="t"/>
            </v:rect>
            <v:rect id="_x0000_s1085" style="position:absolute;left:1075542;top:1120917;width:11340;height:7254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Immagine6"/>
              <v:shadow color="#ccc"/>
              <v:path o:extrusionok="f"/>
              <o:lock v:ext="edit" aspectratio="t"/>
            </v:rect>
            <v:rect id="_x0000_s1086" style="position:absolute;left:1075182;top:1075197;width:11520;height:762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Immagine2"/>
              <v:shadow color="#ccc"/>
              <v:path o:extrusionok="f"/>
              <o:lock v:ext="edit" aspectratio="t"/>
            </v:rect>
          </v:group>
        </w:pict>
      </w:r>
    </w:p>
    <w:sectPr w:rsidR="00872D5A" w:rsidSect="008229E4">
      <w:pgSz w:w="8391" w:h="11907" w:code="11"/>
      <w:pgMar w:top="0" w:right="27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229E4"/>
    <w:rsid w:val="00363C66"/>
    <w:rsid w:val="003D0CBA"/>
    <w:rsid w:val="00444E1D"/>
    <w:rsid w:val="008229E4"/>
    <w:rsid w:val="00872D5A"/>
    <w:rsid w:val="008F5B98"/>
    <w:rsid w:val="00C1324A"/>
    <w:rsid w:val="00DD041C"/>
    <w:rsid w:val="00E22764"/>
    <w:rsid w:val="00EC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9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4">
    <w:name w:val="heading 4"/>
    <w:link w:val="Titolo4Carattere"/>
    <w:uiPriority w:val="9"/>
    <w:qFormat/>
    <w:rsid w:val="008229E4"/>
    <w:pPr>
      <w:spacing w:after="0" w:line="240" w:lineRule="auto"/>
      <w:outlineLvl w:val="3"/>
    </w:pPr>
    <w:rPr>
      <w:rFonts w:ascii="Tw Cen MT Condensed Extra Bold" w:eastAsia="Times New Roman" w:hAnsi="Tw Cen MT Condensed Extra Bold" w:cs="Times New Roman"/>
      <w:color w:val="000000"/>
      <w:kern w:val="2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229E4"/>
    <w:rPr>
      <w:rFonts w:ascii="Tw Cen MT Condensed Extra Bold" w:eastAsia="Times New Roman" w:hAnsi="Tw Cen MT Condensed Extra Bold" w:cs="Times New Roman"/>
      <w:color w:val="000000"/>
      <w:kern w:val="28"/>
      <w:sz w:val="24"/>
      <w:szCs w:val="24"/>
      <w:lang w:eastAsia="it-IT"/>
    </w:rPr>
  </w:style>
  <w:style w:type="paragraph" w:styleId="Titolo">
    <w:name w:val="Title"/>
    <w:link w:val="TitoloCarattere"/>
    <w:uiPriority w:val="10"/>
    <w:qFormat/>
    <w:rsid w:val="008229E4"/>
    <w:pPr>
      <w:spacing w:after="0" w:line="240" w:lineRule="auto"/>
    </w:pPr>
    <w:rPr>
      <w:rFonts w:ascii="Tw Cen MT" w:eastAsia="Times New Roman" w:hAnsi="Tw Cen MT" w:cs="Times New Roman"/>
      <w:color w:val="000000"/>
      <w:spacing w:val="80"/>
      <w:kern w:val="28"/>
      <w:sz w:val="120"/>
      <w:szCs w:val="1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229E4"/>
    <w:rPr>
      <w:rFonts w:ascii="Tw Cen MT" w:eastAsia="Times New Roman" w:hAnsi="Tw Cen MT" w:cs="Times New Roman"/>
      <w:color w:val="000000"/>
      <w:spacing w:val="80"/>
      <w:kern w:val="28"/>
      <w:sz w:val="120"/>
      <w:szCs w:val="1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</cp:lastModifiedBy>
  <cp:revision>2</cp:revision>
  <dcterms:created xsi:type="dcterms:W3CDTF">2015-10-01T15:22:00Z</dcterms:created>
  <dcterms:modified xsi:type="dcterms:W3CDTF">2015-10-01T15:22:00Z</dcterms:modified>
</cp:coreProperties>
</file>